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46" w:rsidRDefault="006C7546" w:rsidP="006C7546">
      <w:pPr>
        <w:pStyle w:val="ConsPlusNormal"/>
        <w:ind w:firstLine="0"/>
        <w:jc w:val="center"/>
      </w:pPr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pPr w:leftFromText="180" w:rightFromText="180" w:vertAnchor="text" w:horzAnchor="margin" w:tblpX="-459" w:tblpY="117"/>
        <w:tblOverlap w:val="never"/>
        <w:tblW w:w="158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663"/>
        <w:gridCol w:w="3969"/>
        <w:gridCol w:w="1984"/>
        <w:gridCol w:w="2552"/>
      </w:tblGrid>
      <w:tr w:rsidR="00BF6A39" w:rsidRPr="000A058D" w:rsidTr="00DA48F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39" w:rsidRPr="000A058D" w:rsidRDefault="00BF6A39" w:rsidP="00BF6A3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№</w:t>
            </w:r>
          </w:p>
          <w:p w:rsidR="00BF6A39" w:rsidRPr="000A058D" w:rsidRDefault="00BF6A39" w:rsidP="00BF6A3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proofErr w:type="gramStart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п</w:t>
            </w:r>
            <w:proofErr w:type="gramEnd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39" w:rsidRPr="000A058D" w:rsidRDefault="00BF6A39" w:rsidP="00BF6A3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39" w:rsidRPr="000A058D" w:rsidRDefault="00BF6A39" w:rsidP="00BF6A3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A39" w:rsidRPr="000A058D" w:rsidRDefault="00BF6A39" w:rsidP="00BF6A3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6A39" w:rsidRPr="000A058D" w:rsidRDefault="00BF6A39" w:rsidP="00BF6A3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Куратор РП/</w:t>
            </w:r>
          </w:p>
          <w:p w:rsidR="00BF6A39" w:rsidRPr="000A058D" w:rsidRDefault="00BF6A39" w:rsidP="00BF6A3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руководитель РП/ </w:t>
            </w:r>
          </w:p>
          <w:p w:rsidR="00BF6A39" w:rsidRPr="000A058D" w:rsidRDefault="00BF6A39" w:rsidP="00BF6A3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депутат СНД КО/</w:t>
            </w:r>
          </w:p>
          <w:p w:rsidR="00BF6A39" w:rsidRPr="000A058D" w:rsidRDefault="00BF6A39" w:rsidP="00BF6A3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депутат ГД/ </w:t>
            </w:r>
          </w:p>
          <w:p w:rsidR="00BF6A39" w:rsidRPr="000A058D" w:rsidRDefault="00BF6A39" w:rsidP="00BF6A3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член СФ ФС РФ/</w:t>
            </w:r>
          </w:p>
          <w:p w:rsidR="00BF6A39" w:rsidRPr="000A058D" w:rsidRDefault="00BF6A39" w:rsidP="00BF6A3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 w:cs="Times New Roman"/>
                <w:bCs/>
                <w:kern w:val="0"/>
                <w:sz w:val="24"/>
                <w:szCs w:val="36"/>
              </w:rPr>
              <w:t>Глава МО</w:t>
            </w:r>
          </w:p>
        </w:tc>
      </w:tr>
    </w:tbl>
    <w:p w:rsidR="00BF6A39" w:rsidRDefault="00BF6A39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  <w:bookmarkStart w:id="0" w:name="_GoBack"/>
      <w:bookmarkEnd w:id="0"/>
    </w:p>
    <w:tbl>
      <w:tblPr>
        <w:tblpPr w:leftFromText="180" w:rightFromText="180" w:vertAnchor="text" w:tblpX="-459" w:tblpY="1"/>
        <w:tblOverlap w:val="never"/>
        <w:tblW w:w="158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629"/>
        <w:gridCol w:w="4000"/>
        <w:gridCol w:w="1987"/>
        <w:gridCol w:w="2518"/>
      </w:tblGrid>
      <w:tr w:rsidR="008C643E" w:rsidRPr="006F06CC" w:rsidTr="00DA48F6">
        <w:trPr>
          <w:trHeight w:val="3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8"/>
              </w:rPr>
            </w:pPr>
            <w:r w:rsidRPr="006F06CC">
              <w:rPr>
                <w:rFonts w:ascii="Times New Roman" w:hAnsi="Times New Roman"/>
                <w:sz w:val="22"/>
                <w:szCs w:val="28"/>
              </w:rPr>
              <w:t xml:space="preserve">Наименование регионального проекта: </w:t>
            </w:r>
            <w:r w:rsidRPr="006F06CC">
              <w:rPr>
                <w:rFonts w:ascii="Times New Roman" w:hAnsi="Times New Roman"/>
                <w:b/>
                <w:bCs/>
                <w:sz w:val="22"/>
                <w:szCs w:val="28"/>
              </w:rPr>
              <w:t>Финансовая поддержка семей при рождении детей</w:t>
            </w:r>
          </w:p>
        </w:tc>
      </w:tr>
      <w:tr w:rsidR="008C643E" w:rsidRPr="006F06CC" w:rsidTr="00DA48F6">
        <w:trPr>
          <w:trHeight w:val="42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В Кемеровской области не менее 3,659 тыс. нуждающихся семей получают в 2019 году ежемесячные выплаты при рождении (усыновлении) первого ребенка (далее – выплата).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Право на выплату возникает у семей, имеющих первого ребенка в возрасте до 1,5 лет,  постоянно проживающих на территории РФ, в случае, если ребенок рожден (усыновлен) начиная с 01.01.2018, является гражданином РФ </w:t>
            </w:r>
            <w:proofErr w:type="gramStart"/>
            <w:r w:rsidRPr="006F06CC">
              <w:rPr>
                <w:szCs w:val="24"/>
              </w:rPr>
              <w:t>и</w:t>
            </w:r>
            <w:proofErr w:type="gramEnd"/>
            <w:r w:rsidRPr="006F06CC">
              <w:rPr>
                <w:szCs w:val="24"/>
              </w:rPr>
              <w:t xml:space="preserve"> если среднедушевой доход семьи не превышает 1,5-кратную величину прожиточного минимума трудоспособного населения,  установленную в Кемеровской области  за 2 квартал 2018, размер которой составляет 14 887,50 рублей.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Выплата предоставляется со дня рождения ребенка, если обращение за ее назначением последовало не позднее 6 месяцев со дня рождения ребенка. В остальных случаях - осуществляется со дня обращения за ее назначением. Выплата назначается на срок один год, по </w:t>
            </w:r>
            <w:proofErr w:type="gramStart"/>
            <w:r w:rsidRPr="006F06CC">
              <w:rPr>
                <w:szCs w:val="24"/>
              </w:rPr>
              <w:t>истечении</w:t>
            </w:r>
            <w:proofErr w:type="gramEnd"/>
            <w:r w:rsidRPr="006F06CC">
              <w:rPr>
                <w:szCs w:val="24"/>
              </w:rPr>
              <w:t xml:space="preserve"> этого срока гражданин подает новое заявление о ее назначении на срок до достижения ребенком возраста 1,5 лет.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Размер выплаты в Кузбассе в 2019 году составляет 9 930 рублей; предоставляется органом социальной защиты по месту жительства (пребывания, фактического проживания) заявителя.</w:t>
            </w:r>
          </w:p>
        </w:tc>
        <w:tc>
          <w:tcPr>
            <w:tcW w:w="4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ar-SA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Мероприятие реализуется во всех 34 муниципальных образованиях Кемеровской области.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15.12.2019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Воронина Е.А./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8C643E" w:rsidRPr="006F06CC" w:rsidTr="00DA48F6">
        <w:trPr>
          <w:trHeight w:val="171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В Кемеровской области не менее 1,5 тыс. семей, имеющих трех и более детей, получают в 2019 году ежемесячную денежную выплату, предоставляемую в случае рождения (усыновления) третьего или последующего ребенка до достижения ребенком возраста 3 лет.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proofErr w:type="gramStart"/>
            <w:r w:rsidRPr="006F06CC">
              <w:rPr>
                <w:szCs w:val="24"/>
              </w:rPr>
              <w:t xml:space="preserve">Право на ЕДВ имеют семьи при рождении (усыновлении третьего ребенка или последующих детей в период после 31.12.2012 по 31.12.2019, имеющего (имеющих) гражданство РФ. </w:t>
            </w:r>
            <w:proofErr w:type="gramEnd"/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ЕДВ предоставляется семьям, среднедушевой доход которых не превышает величину прожиточного минимума в расчете на душу населения, размер которой </w:t>
            </w:r>
            <w:r w:rsidRPr="006F06CC">
              <w:rPr>
                <w:color w:val="000000" w:themeColor="text1"/>
                <w:szCs w:val="24"/>
              </w:rPr>
              <w:t xml:space="preserve">установлен в Кемеровской области. Члены семьи должны быть занятыми в соответствии с </w:t>
            </w:r>
            <w:hyperlink r:id="rId5" w:history="1">
              <w:r w:rsidRPr="006F06CC">
                <w:rPr>
                  <w:color w:val="000000" w:themeColor="text1"/>
                  <w:szCs w:val="24"/>
                </w:rPr>
                <w:t>Законом</w:t>
              </w:r>
            </w:hyperlink>
            <w:r w:rsidRPr="006F06CC">
              <w:rPr>
                <w:color w:val="000000" w:themeColor="text1"/>
                <w:szCs w:val="24"/>
              </w:rPr>
              <w:t xml:space="preserve"> РФ «О занятости населения в Российской Федерации» либо состоять на учете в органе </w:t>
            </w:r>
            <w:r w:rsidRPr="006F06CC">
              <w:rPr>
                <w:color w:val="000000" w:themeColor="text1"/>
                <w:szCs w:val="24"/>
              </w:rPr>
              <w:lastRenderedPageBreak/>
              <w:t xml:space="preserve">службы занятости в </w:t>
            </w:r>
            <w:r w:rsidRPr="006F06CC">
              <w:rPr>
                <w:szCs w:val="24"/>
              </w:rPr>
              <w:t>качестве безработного гражданина, за исключением льготных категорий граждан.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В состав семьи включаются состоящие в зарегистрированном браке родители (усыновители), и  проживающие с ними их несовершеннолетние дети, в том числе пасынки (падчерицы), а также совершеннолетние дети, но не дольше чем до достижения ими возраста 23 лет, обучающиеся по очной форме по основным образовательным программам в организациях, осуществляющих образовательную деятельность.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Место жительства членов семьи должно быть на территории Кемеровской области (в случае отсутствия регистрации по месту жительства на территории РФ, на территории Кемеровской области должна быть регистрация по месту пребывания). 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Право на ЕДВ может быть реализовано однократно. 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Размер ЕДВ в 2019 году составляет 9 476 руб.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  <w:u w:val="single"/>
              </w:rPr>
            </w:pPr>
            <w:r w:rsidRPr="006F06CC">
              <w:rPr>
                <w:szCs w:val="24"/>
              </w:rPr>
              <w:t>За предоставлением ЕДВ необходимо обращаться в орган социальной защиты по месту жительства (месту пребывания).</w:t>
            </w:r>
          </w:p>
        </w:tc>
        <w:tc>
          <w:tcPr>
            <w:tcW w:w="4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lastRenderedPageBreak/>
              <w:t>Мероприятие реализуется во всех 34 муниципальных образованиях Кемеровской области.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15.12.2019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Воронина Е.А./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8C643E" w:rsidRPr="006F06CC" w:rsidTr="00DA48F6">
        <w:trPr>
          <w:trHeight w:val="171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lastRenderedPageBreak/>
              <w:t>3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В Кемеровской области не менее 31,5 тыс. семей пользуются в 2019 году мерами социальной поддержки многодетных семей, установленными для семей, воспитывающих трех и более детей.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proofErr w:type="gramStart"/>
            <w:r w:rsidRPr="006F06CC">
              <w:rPr>
                <w:szCs w:val="24"/>
              </w:rPr>
              <w:t xml:space="preserve">Меры социальной поддержки предоставляются многодетным семьям, имеющим в своем составе 3-х и более детей в возрасте до 18 лет (в </w:t>
            </w:r>
            <w:proofErr w:type="spellStart"/>
            <w:r w:rsidRPr="006F06CC">
              <w:rPr>
                <w:szCs w:val="24"/>
              </w:rPr>
              <w:t>т.ч</w:t>
            </w:r>
            <w:proofErr w:type="spellEnd"/>
            <w:r w:rsidRPr="006F06CC">
              <w:rPr>
                <w:szCs w:val="24"/>
              </w:rPr>
              <w:t>. приемных, усыновленных), совместно проживающих с родителями или с одним из них на территории Кемеровской области, в случае если среднедушевой доход семьи не превышает величину прожиточного минимума в расчете на душу населения, размер которой установлен в Кемеровской области.</w:t>
            </w:r>
            <w:proofErr w:type="gramEnd"/>
            <w:r w:rsidRPr="006F06CC">
              <w:rPr>
                <w:szCs w:val="24"/>
              </w:rPr>
              <w:t xml:space="preserve"> Члены семьи </w:t>
            </w:r>
            <w:r w:rsidRPr="006F06CC">
              <w:rPr>
                <w:color w:val="000000" w:themeColor="text1"/>
                <w:szCs w:val="24"/>
              </w:rPr>
              <w:t xml:space="preserve">должны быть занятыми в соответствии с </w:t>
            </w:r>
            <w:hyperlink r:id="rId6" w:history="1">
              <w:r w:rsidRPr="006F06CC">
                <w:rPr>
                  <w:color w:val="000000" w:themeColor="text1"/>
                  <w:szCs w:val="24"/>
                </w:rPr>
                <w:t>Законом</w:t>
              </w:r>
            </w:hyperlink>
            <w:r w:rsidRPr="006F06CC">
              <w:rPr>
                <w:color w:val="000000" w:themeColor="text1"/>
                <w:szCs w:val="24"/>
              </w:rPr>
              <w:t xml:space="preserve"> РФ «О занятости населения в Российской Федерации» либо </w:t>
            </w:r>
            <w:r w:rsidRPr="006F06CC">
              <w:rPr>
                <w:szCs w:val="24"/>
              </w:rPr>
              <w:t>состоять на учете в органе службы занятости в качестве безработного гражданина, за исключением льготных категорий граждан.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В </w:t>
            </w:r>
            <w:proofErr w:type="gramStart"/>
            <w:r w:rsidRPr="006F06CC">
              <w:rPr>
                <w:szCs w:val="24"/>
              </w:rPr>
              <w:t>числе</w:t>
            </w:r>
            <w:proofErr w:type="gramEnd"/>
            <w:r w:rsidRPr="006F06CC">
              <w:rPr>
                <w:szCs w:val="24"/>
              </w:rPr>
              <w:t xml:space="preserve"> мер: компенсация оплаты  коммунальных услуг в размере 30 %; квартальная денежная выплата в зависимости от категории семьи и количества детей в размере от 500 руб. до 1 000 руб.; ежемесячная  выплата на хлеб  60 руб. на ребенка, не получающего пособие; бесплатные  лекарства по рецептам для детей до 6 лет; первоочередной прием детей в ДОУ; бесплатное питание и проезд детям-школьникам; один раз в месяц бесплатное посещение парков культуры и отдыха, государственных музеев, находящихся  в ведении области.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Независимо от дохода семьи предоставляется ежемесячная денежная выплата в размере 1 000 руб. 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За предоставлением мер необходимо обращаться в орган социальной защиты по месту жительства.</w:t>
            </w:r>
          </w:p>
        </w:tc>
        <w:tc>
          <w:tcPr>
            <w:tcW w:w="4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Мероприятие реализуется во всех 34 муниципальных образованиях Кемеровской области.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15.12.2019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Воронина Е.А./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8C643E" w:rsidRPr="006F06CC" w:rsidTr="00DA48F6">
        <w:trPr>
          <w:trHeight w:val="171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lastRenderedPageBreak/>
              <w:t>4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В Кемеровской области не менее 2,8 тыс. семей получили в 2019 году средства областного материнского капитала, установленного при рождении (усыновлении) третьего или последующего ребенка.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proofErr w:type="gramStart"/>
            <w:r w:rsidRPr="006F06CC">
              <w:rPr>
                <w:szCs w:val="24"/>
              </w:rPr>
              <w:t>Право на областной материнский (семейный) капитал (далее – ОМК) возникает у женщин, родивших (усыновивших) третьего или последующих детей начиная с 01.01.2011, после перечисления средств федерального материнского (семейного) капитала (за исключением единовременной выплаты за счет средств материнского (семейного) капитала) на улучшение жилищных условий в объеме не менее 90 процентов от размера средств материнского (семейного) капитала, исчисленном на дату обращения за ОМК.</w:t>
            </w:r>
            <w:proofErr w:type="gramEnd"/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ОМК предоставляется гражданам, место жительства которых находится на территории Кемеровской области.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Средства ОМК могут быть направлены на улучшение жилищных условий семьи (приобретение, строительство, реконструкцию жилья). Жилое помещение, на приобретение (строительство, реконструкцию) которого направляются средства федерального материнского капитала и ОМК, должно находиться на территории Кемеровской области.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ОМК предоставляется  не ранее чем по истечении 3-х лет со дня рождения (усыновления) ребенка, рождение (усыновление) которого дало право на ОМК, в случае направления средств на погашение оплаты кредитного договора (договора займа) на приобретение, строительство, реконструкция жилья, ОМК предоставляется до достижения указанным ребенком возраста 3-х лет.  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Размер ОМК составляет 130 тыс. рублей.</w:t>
            </w:r>
          </w:p>
          <w:p w:rsidR="008C643E" w:rsidRPr="006F06CC" w:rsidRDefault="008C643E" w:rsidP="00DA48F6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За предоставлением средств ОМК необходимо обращаться в орган социальной защиты по месту жительства. </w:t>
            </w:r>
          </w:p>
        </w:tc>
        <w:tc>
          <w:tcPr>
            <w:tcW w:w="4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Мероприятие реализуется во всех 34 муниципальных образованиях Кемеровской области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15.12.2019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Воронина Е.А./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8C643E" w:rsidRPr="006F06CC" w:rsidTr="00DA48F6">
        <w:trPr>
          <w:trHeight w:val="171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rFonts w:eastAsia="Arial Unicode MS"/>
                <w:bCs/>
                <w:szCs w:val="24"/>
              </w:rPr>
              <w:t xml:space="preserve">В Кемеровской области в 2019 году обеспечено не менее              3 млн. просмотров телевизионных и радиопрограмм, интернет-сайтов, направленных на повышение качества и доступности жилья для граждан Кемеровской области,  и  размещена информация в печатных изданиях тиражом не менее 800 </w:t>
            </w:r>
            <w:r w:rsidRPr="006F06CC">
              <w:rPr>
                <w:szCs w:val="24"/>
              </w:rPr>
              <w:t xml:space="preserve">тыс. </w:t>
            </w:r>
            <w:r w:rsidRPr="006F06CC">
              <w:rPr>
                <w:rFonts w:eastAsia="Arial Unicode MS"/>
                <w:bCs/>
                <w:szCs w:val="24"/>
              </w:rPr>
              <w:t>экземпляров о возможности участия семей, имеющих детей, в программах льготного ипотечного кредитования</w:t>
            </w:r>
            <w:r w:rsidRPr="006F06CC">
              <w:rPr>
                <w:szCs w:val="24"/>
              </w:rPr>
              <w:t>.</w:t>
            </w:r>
          </w:p>
          <w:p w:rsidR="008C643E" w:rsidRPr="006F06CC" w:rsidRDefault="008C643E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>Официальные интернет-сайты администраций муниципальных образований</w:t>
            </w:r>
          </w:p>
        </w:tc>
        <w:tc>
          <w:tcPr>
            <w:tcW w:w="4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Анжеро-Судженский городской округ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15.12.2019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Воронина Е.А./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8C643E" w:rsidRPr="006F06CC" w:rsidRDefault="008C643E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8C643E" w:rsidRPr="006F06CC" w:rsidRDefault="008C643E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6137E"/>
    <w:rsid w:val="004A0242"/>
    <w:rsid w:val="004A0447"/>
    <w:rsid w:val="004C1A2A"/>
    <w:rsid w:val="004D38CB"/>
    <w:rsid w:val="004D3BB5"/>
    <w:rsid w:val="005317DE"/>
    <w:rsid w:val="00581732"/>
    <w:rsid w:val="005C6AAE"/>
    <w:rsid w:val="005D4A32"/>
    <w:rsid w:val="005E1261"/>
    <w:rsid w:val="00611879"/>
    <w:rsid w:val="0063321F"/>
    <w:rsid w:val="0063365D"/>
    <w:rsid w:val="006426AC"/>
    <w:rsid w:val="006441A3"/>
    <w:rsid w:val="0067659B"/>
    <w:rsid w:val="00682101"/>
    <w:rsid w:val="0068565E"/>
    <w:rsid w:val="00691E92"/>
    <w:rsid w:val="006C7546"/>
    <w:rsid w:val="006D5462"/>
    <w:rsid w:val="006F358B"/>
    <w:rsid w:val="00747AA4"/>
    <w:rsid w:val="007500A0"/>
    <w:rsid w:val="007604BD"/>
    <w:rsid w:val="007671C8"/>
    <w:rsid w:val="00791020"/>
    <w:rsid w:val="007950BD"/>
    <w:rsid w:val="007A16A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C643E"/>
    <w:rsid w:val="008E2A53"/>
    <w:rsid w:val="008E4F5F"/>
    <w:rsid w:val="0093121E"/>
    <w:rsid w:val="009B349E"/>
    <w:rsid w:val="009B53C5"/>
    <w:rsid w:val="009C7478"/>
    <w:rsid w:val="009C7899"/>
    <w:rsid w:val="009E3E4A"/>
    <w:rsid w:val="009E5C3A"/>
    <w:rsid w:val="00A05744"/>
    <w:rsid w:val="00A772FB"/>
    <w:rsid w:val="00A86D3E"/>
    <w:rsid w:val="00A92AAF"/>
    <w:rsid w:val="00AA3668"/>
    <w:rsid w:val="00AB0F99"/>
    <w:rsid w:val="00AE0551"/>
    <w:rsid w:val="00AE412D"/>
    <w:rsid w:val="00AE6A81"/>
    <w:rsid w:val="00B0491E"/>
    <w:rsid w:val="00B14F27"/>
    <w:rsid w:val="00B17B95"/>
    <w:rsid w:val="00B2275D"/>
    <w:rsid w:val="00B42ABD"/>
    <w:rsid w:val="00B43B33"/>
    <w:rsid w:val="00B54ACC"/>
    <w:rsid w:val="00B664D2"/>
    <w:rsid w:val="00B838F6"/>
    <w:rsid w:val="00B8403B"/>
    <w:rsid w:val="00BE38DB"/>
    <w:rsid w:val="00BF40B3"/>
    <w:rsid w:val="00BF6A39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F3C0D"/>
    <w:rsid w:val="00CF6189"/>
    <w:rsid w:val="00D05CA4"/>
    <w:rsid w:val="00D2609C"/>
    <w:rsid w:val="00D4287A"/>
    <w:rsid w:val="00D4503B"/>
    <w:rsid w:val="00D46CA7"/>
    <w:rsid w:val="00D71743"/>
    <w:rsid w:val="00DA3DD0"/>
    <w:rsid w:val="00DA48F6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448819C5E925AA231BEACA7956A3455217E038E56EDB0C4D69A2BA3A35C03B148C85CD7DD4185474D15DFEA9H6W5K" TargetMode="External"/><Relationship Id="rId5" Type="http://schemas.openxmlformats.org/officeDocument/2006/relationships/hyperlink" Target="consultantplus://offline/ref=12448819C5E925AA231BEACA7956A3455217E038E56EDB0C4D69A2BA3A35C03B148C85CD7DD4185474D15DFEA9H6W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5</cp:revision>
  <dcterms:created xsi:type="dcterms:W3CDTF">2021-01-21T08:04:00Z</dcterms:created>
  <dcterms:modified xsi:type="dcterms:W3CDTF">2021-02-15T10:28:00Z</dcterms:modified>
</cp:coreProperties>
</file>