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46" w:rsidRDefault="006C7546" w:rsidP="006C7546">
      <w:pPr>
        <w:pStyle w:val="ConsPlusNormal"/>
        <w:ind w:firstLine="0"/>
        <w:jc w:val="center"/>
      </w:pPr>
      <w:bookmarkStart w:id="0" w:name="_GoBack"/>
      <w:bookmarkEnd w:id="0"/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tbl>
      <w:tblPr>
        <w:tblpPr w:leftFromText="180" w:rightFromText="180" w:bottomFromText="20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487"/>
        <w:gridCol w:w="4142"/>
        <w:gridCol w:w="1987"/>
        <w:gridCol w:w="2410"/>
      </w:tblGrid>
      <w:tr w:rsidR="00172E4E" w:rsidTr="00172E4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E4E" w:rsidRDefault="00172E4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№</w:t>
            </w:r>
          </w:p>
          <w:p w:rsidR="00172E4E" w:rsidRDefault="00172E4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/п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E4E" w:rsidRDefault="00172E4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E4E" w:rsidRDefault="00172E4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E4E" w:rsidRDefault="00172E4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72E4E" w:rsidRDefault="00172E4E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>Куратор РП/</w:t>
            </w:r>
          </w:p>
          <w:p w:rsidR="00172E4E" w:rsidRDefault="00172E4E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 xml:space="preserve">руководитель РП/ </w:t>
            </w:r>
          </w:p>
          <w:p w:rsidR="00172E4E" w:rsidRDefault="00172E4E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>депутат СНД КО/</w:t>
            </w:r>
          </w:p>
          <w:p w:rsidR="00172E4E" w:rsidRDefault="00172E4E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 xml:space="preserve">депутат ГД/ </w:t>
            </w:r>
          </w:p>
          <w:p w:rsidR="00172E4E" w:rsidRDefault="00172E4E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>член СФ ФС РФ/</w:t>
            </w:r>
          </w:p>
          <w:p w:rsidR="00172E4E" w:rsidRDefault="00172E4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36"/>
                <w:lang w:eastAsia="en-US"/>
              </w:rPr>
              <w:t>Глава МО</w:t>
            </w:r>
          </w:p>
        </w:tc>
      </w:tr>
    </w:tbl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7A2FC0" w:rsidRPr="00DA5EE8" w:rsidTr="00E82C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sz w:val="18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FC0" w:rsidRPr="00DA5EE8" w:rsidRDefault="007A2FC0" w:rsidP="00E82CA1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8"/>
              </w:rPr>
            </w:pPr>
            <w:r w:rsidRPr="00DA5EE8">
              <w:rPr>
                <w:rFonts w:ascii="Times New Roman" w:hAnsi="Times New Roman"/>
                <w:sz w:val="24"/>
                <w:szCs w:val="28"/>
              </w:rPr>
              <w:t xml:space="preserve">Наименование регионального проекта: </w:t>
            </w:r>
            <w:r w:rsidRPr="00DA5EE8">
              <w:rPr>
                <w:rFonts w:ascii="Times New Roman" w:hAnsi="Times New Roman"/>
                <w:b/>
                <w:bCs/>
                <w:sz w:val="24"/>
                <w:szCs w:val="28"/>
              </w:rPr>
              <w:t>Улучшение условий ведения предпринимательской деятельности</w:t>
            </w:r>
          </w:p>
        </w:tc>
      </w:tr>
      <w:tr w:rsidR="007A2FC0" w:rsidRPr="00DA5EE8" w:rsidTr="00E82CA1"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bCs/>
                <w:sz w:val="22"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FC0" w:rsidRPr="00DA5EE8" w:rsidRDefault="007A2FC0" w:rsidP="00E82CA1">
            <w:pPr>
              <w:pStyle w:val="ConsPlusNormal"/>
              <w:ind w:firstLine="0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color w:val="000000"/>
                <w:sz w:val="22"/>
                <w:szCs w:val="24"/>
              </w:rPr>
              <w:t>Обеспечено опубликование на официальных сайтах Кемеровской области и муниципальных образований в информационно-телекоммуникационной сети «Интернет» сведений об объектах имущества, включенных в реестры государственного и муниципального имущества,  в объеме и порядке, установленном правовыми актами Российской Федерации, Кемеровской области, муниципальными актами органов местного самоуправления, в целях последующего использования такого имущества субъектами МСП.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FC0" w:rsidRPr="00DA5EE8" w:rsidRDefault="007A2FC0" w:rsidP="00E82CA1">
            <w:pPr>
              <w:pStyle w:val="ConsPlusNormal"/>
              <w:ind w:firstLine="0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bCs/>
                <w:sz w:val="22"/>
                <w:szCs w:val="24"/>
              </w:rPr>
              <w:t xml:space="preserve">Все муниципальные образования Кемеровской области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bCs/>
                <w:sz w:val="22"/>
                <w:szCs w:val="24"/>
              </w:rPr>
              <w:t xml:space="preserve">10.03.2019, 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2FC0" w:rsidRPr="00DA5EE8" w:rsidRDefault="007A2FC0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Крупин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А.В./</w:t>
            </w:r>
          </w:p>
          <w:p w:rsidR="007A2FC0" w:rsidRPr="00DA5EE8" w:rsidRDefault="007A2FC0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Трихина В.В./ </w:t>
            </w:r>
          </w:p>
          <w:p w:rsidR="007A2FC0" w:rsidRPr="00DA5EE8" w:rsidRDefault="007A2FC0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Рубан С.В./</w:t>
            </w:r>
          </w:p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Синицын А.В./</w:t>
            </w:r>
          </w:p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Д.В.</w:t>
            </w:r>
          </w:p>
        </w:tc>
      </w:tr>
      <w:tr w:rsidR="007A2FC0" w:rsidRPr="00DA5EE8" w:rsidTr="00E82CA1">
        <w:trPr>
          <w:trHeight w:val="33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bCs/>
                <w:sz w:val="22"/>
                <w:szCs w:val="24"/>
              </w:rPr>
              <w:t>2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FC0" w:rsidRPr="00DA5EE8" w:rsidRDefault="007A2FC0" w:rsidP="00E82CA1">
            <w:pPr>
              <w:pStyle w:val="ConsPlusNormal"/>
              <w:ind w:firstLine="0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color w:val="000000"/>
                <w:sz w:val="22"/>
                <w:szCs w:val="24"/>
              </w:rPr>
              <w:t>Увеличено на 10% количество объектов в перечнях муниципального имущества, предназначенного для передачи в аренду субъектам малого и среднего предпринимательства  в Кемеровской области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FC0" w:rsidRPr="00DA5EE8" w:rsidRDefault="007A2FC0" w:rsidP="00E82CA1">
            <w:pPr>
              <w:pStyle w:val="ConsPlusNormal"/>
              <w:ind w:firstLine="0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bCs/>
                <w:sz w:val="22"/>
                <w:szCs w:val="24"/>
              </w:rPr>
              <w:t>Все муниципальные образования Кемеровской области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bCs/>
                <w:sz w:val="22"/>
                <w:szCs w:val="24"/>
              </w:rPr>
              <w:t>01.11.2019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A2FC0" w:rsidRPr="00DA5EE8" w:rsidRDefault="007A2FC0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Крупин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А.В./</w:t>
            </w:r>
          </w:p>
          <w:p w:rsidR="007A2FC0" w:rsidRPr="00DA5EE8" w:rsidRDefault="007A2FC0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Трихина В.В./ </w:t>
            </w:r>
          </w:p>
          <w:p w:rsidR="007A2FC0" w:rsidRPr="00DA5EE8" w:rsidRDefault="007A2FC0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Рубан С.В./</w:t>
            </w:r>
          </w:p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Синицын А.В./</w:t>
            </w:r>
          </w:p>
          <w:p w:rsidR="007A2FC0" w:rsidRPr="00DA5EE8" w:rsidRDefault="007A2FC0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Д.В.</w:t>
            </w: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72E4E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21FD6"/>
    <w:rsid w:val="0046137E"/>
    <w:rsid w:val="004A0242"/>
    <w:rsid w:val="004A0447"/>
    <w:rsid w:val="004C1A2A"/>
    <w:rsid w:val="004D38CB"/>
    <w:rsid w:val="004D3BB5"/>
    <w:rsid w:val="004D596F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C7546"/>
    <w:rsid w:val="006D5462"/>
    <w:rsid w:val="006F358B"/>
    <w:rsid w:val="00716EC1"/>
    <w:rsid w:val="00747AA4"/>
    <w:rsid w:val="007500A0"/>
    <w:rsid w:val="007604BD"/>
    <w:rsid w:val="007671C8"/>
    <w:rsid w:val="00791020"/>
    <w:rsid w:val="007950BD"/>
    <w:rsid w:val="007A16A0"/>
    <w:rsid w:val="007A2FC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C643E"/>
    <w:rsid w:val="008E2A53"/>
    <w:rsid w:val="008E4F5F"/>
    <w:rsid w:val="008E711D"/>
    <w:rsid w:val="0093121E"/>
    <w:rsid w:val="009B349E"/>
    <w:rsid w:val="009B53C5"/>
    <w:rsid w:val="009C7478"/>
    <w:rsid w:val="009C7899"/>
    <w:rsid w:val="009E3E4A"/>
    <w:rsid w:val="009E5C3A"/>
    <w:rsid w:val="00A05744"/>
    <w:rsid w:val="00A772FB"/>
    <w:rsid w:val="00A86D3E"/>
    <w:rsid w:val="00A92AAF"/>
    <w:rsid w:val="00AA3668"/>
    <w:rsid w:val="00AB0F99"/>
    <w:rsid w:val="00AE0551"/>
    <w:rsid w:val="00AE412D"/>
    <w:rsid w:val="00AE6A81"/>
    <w:rsid w:val="00B0491E"/>
    <w:rsid w:val="00B07C17"/>
    <w:rsid w:val="00B14F27"/>
    <w:rsid w:val="00B17B95"/>
    <w:rsid w:val="00B2275D"/>
    <w:rsid w:val="00B42ABD"/>
    <w:rsid w:val="00B43B33"/>
    <w:rsid w:val="00B45D0C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10F1A"/>
    <w:rsid w:val="00D2609C"/>
    <w:rsid w:val="00D4287A"/>
    <w:rsid w:val="00D4503B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22AB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3</cp:revision>
  <dcterms:created xsi:type="dcterms:W3CDTF">2021-01-21T08:15:00Z</dcterms:created>
  <dcterms:modified xsi:type="dcterms:W3CDTF">2021-02-12T03:32:00Z</dcterms:modified>
</cp:coreProperties>
</file>